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99B0" w14:textId="77777777" w:rsidR="00EF2C84" w:rsidRDefault="00EF2C84" w:rsidP="00EF2C84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 wp14:anchorId="1FC6431E" wp14:editId="140998AA">
            <wp:extent cx="3829050" cy="1183640"/>
            <wp:effectExtent l="0" t="0" r="6350" b="1016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B2C2" w14:textId="3724E07D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91BB4">
        <w:rPr>
          <w:rFonts w:ascii="Calibri" w:hAnsi="Calibri" w:cs="Calibri"/>
        </w:rPr>
        <w:t>Yksi</w:t>
      </w:r>
      <w:r w:rsidR="00AA730F" w:rsidRPr="00691BB4">
        <w:rPr>
          <w:rFonts w:ascii="Calibri" w:hAnsi="Calibri" w:cs="Calibri"/>
        </w:rPr>
        <w:t xml:space="preserve">lökriteerit psykoterapeuteille </w:t>
      </w:r>
      <w:r w:rsidR="001723B9">
        <w:rPr>
          <w:rFonts w:ascii="Calibri" w:hAnsi="Calibri" w:cs="Calibri"/>
        </w:rPr>
        <w:t>26.3</w:t>
      </w:r>
      <w:r w:rsidR="00EF3434">
        <w:rPr>
          <w:rFonts w:ascii="Calibri" w:hAnsi="Calibri" w:cs="Calibri"/>
        </w:rPr>
        <w:t>.202</w:t>
      </w:r>
      <w:r w:rsidR="00407BBA">
        <w:rPr>
          <w:rFonts w:ascii="Calibri" w:hAnsi="Calibri" w:cs="Calibri"/>
        </w:rPr>
        <w:t>6</w:t>
      </w:r>
      <w:r w:rsidR="00AA730F" w:rsidRPr="00691BB4">
        <w:rPr>
          <w:rFonts w:ascii="Calibri" w:hAnsi="Calibri" w:cs="Calibri"/>
        </w:rPr>
        <w:t xml:space="preserve"> </w:t>
      </w:r>
      <w:r w:rsidR="00653450" w:rsidRPr="00691BB4">
        <w:rPr>
          <w:rFonts w:ascii="Calibri" w:hAnsi="Calibri" w:cs="Calibri"/>
        </w:rPr>
        <w:t xml:space="preserve">Suomen ACC ry, versio </w:t>
      </w:r>
      <w:r w:rsidR="00EF3434">
        <w:rPr>
          <w:rFonts w:ascii="Calibri" w:hAnsi="Calibri" w:cs="Calibri"/>
        </w:rPr>
        <w:t>5</w:t>
      </w:r>
    </w:p>
    <w:p w14:paraId="6E2D6A55" w14:textId="77777777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</w:rPr>
      </w:pPr>
    </w:p>
    <w:p w14:paraId="5F551F03" w14:textId="77777777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</w:rPr>
      </w:pPr>
    </w:p>
    <w:p w14:paraId="5F9391BA" w14:textId="77777777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</w:rPr>
      </w:pPr>
    </w:p>
    <w:p w14:paraId="3B4A6C08" w14:textId="77777777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</w:rPr>
      </w:pPr>
    </w:p>
    <w:p w14:paraId="311F321E" w14:textId="3AD39750" w:rsidR="00EF2C84" w:rsidRPr="00B93A03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FF0000"/>
        </w:rPr>
      </w:pPr>
      <w:r w:rsidRPr="00691BB4">
        <w:rPr>
          <w:rFonts w:ascii="Calibri" w:hAnsi="Calibri" w:cs="Calibri"/>
          <w:b/>
          <w:bCs/>
        </w:rPr>
        <w:t>Hyvä Suomen ACC</w:t>
      </w:r>
      <w:r w:rsidR="00AA730F" w:rsidRPr="00691BB4">
        <w:rPr>
          <w:rFonts w:ascii="Calibri" w:hAnsi="Calibri" w:cs="Calibri"/>
          <w:b/>
          <w:bCs/>
        </w:rPr>
        <w:t xml:space="preserve">:n akkreditointia </w:t>
      </w:r>
      <w:r w:rsidR="00B93A03" w:rsidRPr="005F0CA6">
        <w:rPr>
          <w:rFonts w:ascii="Calibri" w:hAnsi="Calibri" w:cs="Calibri"/>
          <w:b/>
          <w:bCs/>
          <w:color w:val="000000" w:themeColor="text1"/>
        </w:rPr>
        <w:t>hakeva psykoterapeutti</w:t>
      </w:r>
    </w:p>
    <w:p w14:paraId="14D2801E" w14:textId="77777777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91BB4">
        <w:rPr>
          <w:rFonts w:ascii="Calibri" w:hAnsi="Calibri" w:cs="Calibri"/>
        </w:rPr>
        <w:t>Hienoa, että olet päätynyt hakemaan Suomen ACC:n akkreditointia kristilliselle psykoterapiatyöllesi.</w:t>
      </w:r>
    </w:p>
    <w:p w14:paraId="16E6A1F6" w14:textId="77777777" w:rsidR="00AA730F" w:rsidRDefault="00AA730F" w:rsidP="00AA730F">
      <w:pPr>
        <w:jc w:val="both"/>
        <w:rPr>
          <w:rFonts w:ascii="Calibri" w:hAnsi="Calibri"/>
        </w:rPr>
      </w:pPr>
      <w:r w:rsidRPr="00F1425F">
        <w:rPr>
          <w:rFonts w:ascii="Calibri" w:hAnsi="Calibri"/>
        </w:rPr>
        <w:t xml:space="preserve">Akkreditointihakemuksia voi lähettää Suomen ACC:lle kaksi kertaa vuodessa, </w:t>
      </w:r>
      <w:r w:rsidRPr="00F1425F">
        <w:rPr>
          <w:rFonts w:ascii="Calibri" w:hAnsi="Calibri"/>
          <w:u w:val="single"/>
        </w:rPr>
        <w:t>1.4. tai 1.10.</w:t>
      </w:r>
      <w:r w:rsidRPr="00F1425F">
        <w:rPr>
          <w:rFonts w:ascii="Calibri" w:hAnsi="Calibri"/>
        </w:rPr>
        <w:t xml:space="preserve"> mennessä. </w:t>
      </w:r>
    </w:p>
    <w:p w14:paraId="28E009A6" w14:textId="77777777" w:rsidR="00AA730F" w:rsidRPr="00F1425F" w:rsidRDefault="00AA730F" w:rsidP="00AA730F">
      <w:pPr>
        <w:jc w:val="both"/>
        <w:rPr>
          <w:rFonts w:ascii="Calibri" w:hAnsi="Calibri"/>
        </w:rPr>
      </w:pPr>
    </w:p>
    <w:p w14:paraId="35DEF062" w14:textId="4FEEF8E4" w:rsidR="00AA730F" w:rsidRPr="00B93A03" w:rsidRDefault="00AA730F" w:rsidP="00AA730F">
      <w:pPr>
        <w:jc w:val="both"/>
        <w:rPr>
          <w:rFonts w:ascii="Calibri" w:hAnsi="Calibri"/>
          <w:color w:val="FF0000"/>
        </w:rPr>
      </w:pPr>
      <w:r w:rsidRPr="00F1425F">
        <w:rPr>
          <w:rFonts w:ascii="Calibri" w:hAnsi="Calibri"/>
        </w:rPr>
        <w:t xml:space="preserve">Hakemukset käsittelee Suomen ACC:n hallituksen nimeämä </w:t>
      </w:r>
      <w:r w:rsidR="00B93A03" w:rsidRPr="005F0CA6">
        <w:rPr>
          <w:rFonts w:ascii="Calibri" w:hAnsi="Calibri"/>
          <w:color w:val="000000" w:themeColor="text1"/>
        </w:rPr>
        <w:t>akkreditointitoimikunta</w:t>
      </w:r>
    </w:p>
    <w:p w14:paraId="44B8B997" w14:textId="77777777" w:rsidR="00AA730F" w:rsidRPr="00F1425F" w:rsidRDefault="00AA730F" w:rsidP="00AA730F">
      <w:pPr>
        <w:jc w:val="both"/>
        <w:rPr>
          <w:rFonts w:ascii="Calibri" w:hAnsi="Calibri"/>
        </w:rPr>
      </w:pPr>
      <w:r>
        <w:rPr>
          <w:rFonts w:ascii="Calibri" w:hAnsi="Calibri"/>
        </w:rPr>
        <w:t>Akkreditointitoimikunta</w:t>
      </w:r>
      <w:r w:rsidRPr="00F1425F">
        <w:rPr>
          <w:rFonts w:ascii="Calibri" w:hAnsi="Calibri"/>
        </w:rPr>
        <w:t xml:space="preserve"> voi halutessaan pyytää lisäselvityksiä tai kutsua hakijan suulliseen haastatteluun. Erillinen haastattelumaksu on 50 euroa.</w:t>
      </w:r>
    </w:p>
    <w:p w14:paraId="7DB4B576" w14:textId="77777777" w:rsidR="00AA730F" w:rsidRPr="00F1425F" w:rsidRDefault="00AA730F" w:rsidP="00AA730F">
      <w:pPr>
        <w:jc w:val="both"/>
        <w:rPr>
          <w:rFonts w:ascii="Calibri" w:hAnsi="Calibri"/>
        </w:rPr>
      </w:pPr>
      <w:r w:rsidRPr="00F1425F">
        <w:rPr>
          <w:rFonts w:ascii="Calibri" w:hAnsi="Calibri"/>
        </w:rPr>
        <w:t>Hakupapereita liitteineen ei palauteta (pl. tapauskertomus), vaan Suomen ACC:n akkreditointi</w:t>
      </w:r>
      <w:r>
        <w:rPr>
          <w:rFonts w:ascii="Calibri" w:hAnsi="Calibri"/>
        </w:rPr>
        <w:t>toimikunta</w:t>
      </w:r>
      <w:r w:rsidRPr="00F1425F">
        <w:rPr>
          <w:rFonts w:ascii="Calibri" w:hAnsi="Calibri"/>
        </w:rPr>
        <w:t xml:space="preserve"> arkistoi ne mahdollista akkreditoinnin uusimista varten.</w:t>
      </w:r>
    </w:p>
    <w:p w14:paraId="18A26761" w14:textId="77777777" w:rsidR="00AA730F" w:rsidRPr="00F1425F" w:rsidRDefault="00AA730F" w:rsidP="00AA730F">
      <w:pPr>
        <w:jc w:val="both"/>
        <w:rPr>
          <w:rFonts w:ascii="Calibri" w:hAnsi="Calibri"/>
        </w:rPr>
      </w:pPr>
      <w:r w:rsidRPr="00F1425F">
        <w:rPr>
          <w:rFonts w:ascii="Calibri" w:hAnsi="Calibri"/>
        </w:rPr>
        <w:t xml:space="preserve">Suomen ACC:n hallitus </w:t>
      </w:r>
      <w:r w:rsidRPr="00B95AA3">
        <w:rPr>
          <w:rFonts w:ascii="Calibri" w:hAnsi="Calibri"/>
        </w:rPr>
        <w:t xml:space="preserve">hyväksyy </w:t>
      </w:r>
      <w:r w:rsidRPr="00F1425F">
        <w:rPr>
          <w:rFonts w:ascii="Calibri" w:hAnsi="Calibri"/>
        </w:rPr>
        <w:t>akkreditoinnin akkreditointi</w:t>
      </w:r>
      <w:r>
        <w:rPr>
          <w:rFonts w:ascii="Calibri" w:hAnsi="Calibri"/>
        </w:rPr>
        <w:t>toimikunnan</w:t>
      </w:r>
      <w:r w:rsidRPr="00F1425F">
        <w:rPr>
          <w:rFonts w:ascii="Calibri" w:hAnsi="Calibri"/>
        </w:rPr>
        <w:t xml:space="preserve"> esityksestä.</w:t>
      </w:r>
    </w:p>
    <w:p w14:paraId="2964C34A" w14:textId="77777777" w:rsidR="00AA730F" w:rsidRPr="00F1425F" w:rsidRDefault="00AA730F" w:rsidP="00AA730F">
      <w:pPr>
        <w:rPr>
          <w:rFonts w:ascii="Calibri" w:hAnsi="Calibri"/>
        </w:rPr>
      </w:pPr>
    </w:p>
    <w:p w14:paraId="19A4B990" w14:textId="77777777" w:rsidR="00AA730F" w:rsidRPr="005941A4" w:rsidRDefault="00AA730F" w:rsidP="00AA730F">
      <w:pPr>
        <w:rPr>
          <w:rFonts w:ascii="Calibri" w:hAnsi="Calibri"/>
        </w:rPr>
      </w:pPr>
      <w:r w:rsidRPr="005941A4">
        <w:rPr>
          <w:rFonts w:ascii="Calibri" w:hAnsi="Calibri"/>
        </w:rPr>
        <w:t xml:space="preserve">Akkreditointihakemukset voi lähettää sähköpostilla </w:t>
      </w:r>
      <w:hyperlink r:id="rId6" w:history="1">
        <w:r w:rsidRPr="005941A4">
          <w:rPr>
            <w:rStyle w:val="Hyperlinkki"/>
            <w:rFonts w:ascii="Calibri" w:hAnsi="Calibri"/>
          </w:rPr>
          <w:t>julkaisut@accfinland.org</w:t>
        </w:r>
      </w:hyperlink>
    </w:p>
    <w:p w14:paraId="5F6F8E52" w14:textId="7183C4E3" w:rsidR="00AA730F" w:rsidRPr="005941A4" w:rsidRDefault="00AA730F" w:rsidP="00AA730F">
      <w:pPr>
        <w:rPr>
          <w:rFonts w:ascii="Open Sans" w:eastAsia="Times New Roman" w:hAnsi="Open Sans"/>
          <w:shd w:val="clear" w:color="auto" w:fill="F8F9F9"/>
        </w:rPr>
      </w:pPr>
      <w:r w:rsidRPr="005941A4">
        <w:rPr>
          <w:rFonts w:ascii="Calibri" w:hAnsi="Calibri"/>
        </w:rPr>
        <w:t xml:space="preserve">tai postitse:  </w:t>
      </w:r>
      <w:r w:rsidRPr="005F0CA6">
        <w:rPr>
          <w:rFonts w:ascii="Calibri" w:hAnsi="Calibri" w:cs="Calibri"/>
        </w:rPr>
        <w:t>Akkreditointiasiat / Suomen ACC ry</w:t>
      </w:r>
      <w:r w:rsidR="001640B5">
        <w:rPr>
          <w:rFonts w:ascii="Calibri" w:hAnsi="Calibri" w:cs="Calibri"/>
        </w:rPr>
        <w:t>,</w:t>
      </w:r>
      <w:r w:rsidRPr="005F0CA6">
        <w:rPr>
          <w:rFonts w:ascii="Calibri" w:hAnsi="Calibri" w:cs="Calibri"/>
        </w:rPr>
        <w:t xml:space="preserve">  </w:t>
      </w:r>
      <w:r w:rsidR="00691BB4" w:rsidRPr="005F0CA6">
        <w:rPr>
          <w:rFonts w:ascii="Calibri" w:eastAsia="Times New Roman" w:hAnsi="Calibri" w:cs="Calibri"/>
          <w:shd w:val="clear" w:color="auto" w:fill="F8F9F9"/>
        </w:rPr>
        <w:t>Kiislankuja 6</w:t>
      </w:r>
      <w:r w:rsidR="001640B5">
        <w:rPr>
          <w:rFonts w:ascii="Calibri" w:eastAsia="Times New Roman" w:hAnsi="Calibri" w:cs="Calibri"/>
          <w:shd w:val="clear" w:color="auto" w:fill="F8F9F9"/>
        </w:rPr>
        <w:t>,</w:t>
      </w:r>
      <w:r w:rsidR="00691BB4" w:rsidRPr="005F0CA6">
        <w:rPr>
          <w:rFonts w:ascii="Calibri" w:eastAsia="Times New Roman" w:hAnsi="Calibri" w:cs="Calibri"/>
          <w:shd w:val="clear" w:color="auto" w:fill="F8F9F9"/>
        </w:rPr>
        <w:t xml:space="preserve"> 65320 Vaasa</w:t>
      </w:r>
      <w:r w:rsidR="001640B5">
        <w:rPr>
          <w:rFonts w:ascii="Calibri" w:eastAsia="Times New Roman" w:hAnsi="Calibri" w:cs="Calibri"/>
          <w:shd w:val="clear" w:color="auto" w:fill="F8F9F9"/>
        </w:rPr>
        <w:t>.</w:t>
      </w:r>
    </w:p>
    <w:p w14:paraId="14D16CDE" w14:textId="0652A55B" w:rsidR="001640B5" w:rsidRPr="001640B5" w:rsidRDefault="001640B5" w:rsidP="001640B5">
      <w:pPr>
        <w:rPr>
          <w:rFonts w:ascii="Calibri" w:eastAsia="Times New Roman" w:hAnsi="Calibri" w:cs="Times New Roman"/>
        </w:rPr>
      </w:pPr>
      <w:r w:rsidRPr="001640B5">
        <w:rPr>
          <w:rFonts w:ascii="Calibri" w:eastAsia="Times New Roman" w:hAnsi="Calibri" w:cs="Calibri"/>
          <w:shd w:val="clear" w:color="auto" w:fill="F8F9F9"/>
        </w:rPr>
        <w:t>Huomioi tietoturvallisuus hakemusta lähettäessäsi</w:t>
      </w:r>
      <w:r w:rsidRPr="001640B5">
        <w:rPr>
          <w:rFonts w:ascii="Open Sans" w:eastAsia="Times New Roman" w:hAnsi="Open Sans" w:cs="Times New Roman"/>
          <w:shd w:val="clear" w:color="auto" w:fill="F8F9F9"/>
        </w:rPr>
        <w:t>.</w:t>
      </w:r>
    </w:p>
    <w:p w14:paraId="55B3C4CB" w14:textId="414A5013" w:rsidR="00AA730F" w:rsidRPr="005F0CA6" w:rsidRDefault="00AA730F" w:rsidP="00AA730F">
      <w:pPr>
        <w:rPr>
          <w:rFonts w:ascii="Calibri" w:hAnsi="Calibri" w:cs="Calibri"/>
          <w:color w:val="FF0000"/>
        </w:rPr>
      </w:pPr>
    </w:p>
    <w:p w14:paraId="6C9173E3" w14:textId="77777777" w:rsidR="00AA730F" w:rsidRPr="005941A4" w:rsidRDefault="00AA730F" w:rsidP="00AA730F">
      <w:pPr>
        <w:rPr>
          <w:rFonts w:ascii="Calibri" w:hAnsi="Calibri"/>
        </w:rPr>
      </w:pPr>
    </w:p>
    <w:p w14:paraId="2317CAFF" w14:textId="77777777" w:rsidR="00AA730F" w:rsidRPr="00F1425F" w:rsidRDefault="00AA730F" w:rsidP="00AA730F">
      <w:pPr>
        <w:rPr>
          <w:rFonts w:ascii="Calibri" w:hAnsi="Calibri"/>
        </w:rPr>
      </w:pPr>
      <w:r w:rsidRPr="00F1425F">
        <w:rPr>
          <w:rFonts w:ascii="Calibri" w:hAnsi="Calibri"/>
        </w:rPr>
        <w:t>Pääsääntöisesti hakemusten käsittely kestää</w:t>
      </w:r>
      <w:r>
        <w:rPr>
          <w:rFonts w:ascii="Calibri" w:hAnsi="Calibri"/>
        </w:rPr>
        <w:t xml:space="preserve"> kolme</w:t>
      </w:r>
      <w:r w:rsidRPr="008E79CA">
        <w:rPr>
          <w:rFonts w:ascii="Calibri" w:hAnsi="Calibri"/>
        </w:rPr>
        <w:t xml:space="preserve"> kuukautta</w:t>
      </w:r>
      <w:r w:rsidRPr="00F1425F">
        <w:rPr>
          <w:rFonts w:ascii="Calibri" w:hAnsi="Calibri"/>
        </w:rPr>
        <w:t>. Käsittelyaikaa pidentävät mm. hakijan haastattelu tai lisäselvitysten pyytäminen. Muistathan siis lähettää kaikki pyydetyt liitteet, niin käsittelyyn ei tule lisäviivytyksiä.</w:t>
      </w:r>
    </w:p>
    <w:p w14:paraId="62D3521B" w14:textId="77777777" w:rsidR="00AA730F" w:rsidRPr="00F1425F" w:rsidRDefault="00AA730F" w:rsidP="00AA730F">
      <w:pPr>
        <w:rPr>
          <w:rFonts w:ascii="Calibri" w:hAnsi="Calibri"/>
        </w:rPr>
      </w:pPr>
    </w:p>
    <w:p w14:paraId="6001BBDC" w14:textId="77777777" w:rsidR="00AA730F" w:rsidRPr="00F1425F" w:rsidRDefault="00AA730F" w:rsidP="00AA730F">
      <w:pPr>
        <w:rPr>
          <w:rFonts w:ascii="Calibri" w:hAnsi="Calibri"/>
        </w:rPr>
      </w:pPr>
      <w:r w:rsidRPr="00F1425F">
        <w:rPr>
          <w:rFonts w:ascii="Calibri" w:hAnsi="Calibri"/>
        </w:rPr>
        <w:t xml:space="preserve">Mikäli hakemukseesi liittyen sinulla herää kysymyksiä, voit lähettää sähköpostia osoitteeseen </w:t>
      </w:r>
      <w:hyperlink r:id="rId7" w:history="1">
        <w:r w:rsidRPr="00F1425F">
          <w:rPr>
            <w:rStyle w:val="Hyperlinkki"/>
            <w:rFonts w:ascii="Calibri" w:hAnsi="Calibri"/>
          </w:rPr>
          <w:t>julkaisut@accfinland.org</w:t>
        </w:r>
      </w:hyperlink>
    </w:p>
    <w:p w14:paraId="26C00A71" w14:textId="77777777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305D4E32" w14:textId="77777777" w:rsidR="00EF2C84" w:rsidRDefault="00EF2C84" w:rsidP="00EF2C84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lastRenderedPageBreak/>
        <w:drawing>
          <wp:inline distT="0" distB="0" distL="0" distR="0" wp14:anchorId="4F325F2A" wp14:editId="5A79AAF1">
            <wp:extent cx="3829050" cy="1183640"/>
            <wp:effectExtent l="0" t="0" r="6350" b="1016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9009" w14:textId="77777777" w:rsidR="00EF2C8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en-US"/>
        </w:rPr>
      </w:pPr>
    </w:p>
    <w:p w14:paraId="1E427465" w14:textId="0E606284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91BB4">
        <w:rPr>
          <w:rFonts w:ascii="Calibri" w:hAnsi="Calibri" w:cs="Calibri"/>
        </w:rPr>
        <w:t xml:space="preserve">Yksilökriteerit psykoterapeuteille </w:t>
      </w:r>
      <w:r w:rsidR="001723B9">
        <w:rPr>
          <w:rFonts w:ascii="Calibri" w:hAnsi="Calibri" w:cs="Calibri"/>
        </w:rPr>
        <w:t>26.3</w:t>
      </w:r>
      <w:r w:rsidR="00EF3434">
        <w:rPr>
          <w:rFonts w:ascii="Calibri" w:hAnsi="Calibri" w:cs="Calibri"/>
        </w:rPr>
        <w:t>.202</w:t>
      </w:r>
      <w:r w:rsidR="001723B9">
        <w:rPr>
          <w:rFonts w:ascii="Calibri" w:hAnsi="Calibri" w:cs="Calibri"/>
        </w:rPr>
        <w:t>6</w:t>
      </w:r>
      <w:r w:rsidRPr="00691BB4">
        <w:rPr>
          <w:rFonts w:ascii="Calibri" w:hAnsi="Calibri" w:cs="Calibri"/>
        </w:rPr>
        <w:t xml:space="preserve"> Suomen ACC ry, versio </w:t>
      </w:r>
      <w:r w:rsidR="00EF3434">
        <w:rPr>
          <w:rFonts w:ascii="Calibri" w:hAnsi="Calibri" w:cs="Calibri"/>
        </w:rPr>
        <w:t>5</w:t>
      </w:r>
    </w:p>
    <w:p w14:paraId="7CBA2274" w14:textId="77777777" w:rsidR="00AA730F" w:rsidRPr="00691BB4" w:rsidRDefault="00AA730F" w:rsidP="00EF2C8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</w:rPr>
      </w:pPr>
    </w:p>
    <w:p w14:paraId="0BC8B24E" w14:textId="77777777" w:rsidR="00AA730F" w:rsidRPr="00691BB4" w:rsidRDefault="00AA730F" w:rsidP="00EF2C8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</w:rPr>
      </w:pPr>
    </w:p>
    <w:p w14:paraId="76781896" w14:textId="77777777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</w:rPr>
      </w:pPr>
      <w:r w:rsidRPr="00691BB4">
        <w:rPr>
          <w:rFonts w:ascii="Calibri" w:hAnsi="Calibri" w:cs="Calibri"/>
          <w:b/>
          <w:bCs/>
        </w:rPr>
        <w:t>Hakukriteerit: Suomen ACC:n akkreditoima psykoterapeutti</w:t>
      </w:r>
    </w:p>
    <w:p w14:paraId="785420C9" w14:textId="77777777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A730F">
        <w:rPr>
          <w:rFonts w:asciiTheme="majorHAnsi" w:hAnsiTheme="majorHAnsi"/>
        </w:rPr>
        <w:t>Akkreditointia voi hakea, kun valmistumisesta on kulunut vuosi, jona aikana hakija on tehnyt työnohjattua terapiatyötä</w:t>
      </w:r>
    </w:p>
    <w:p w14:paraId="4E7AA73F" w14:textId="4404F7F9" w:rsidR="00EF2C84" w:rsidRPr="00EF2C84" w:rsidRDefault="00EF2C84" w:rsidP="00EF2C8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lang w:val="en-US"/>
        </w:rPr>
      </w:pPr>
      <w:r w:rsidRPr="00691BB4">
        <w:rPr>
          <w:rFonts w:ascii="Calibri" w:hAnsi="Calibri" w:cs="Calibri"/>
        </w:rPr>
        <w:t xml:space="preserve">1)  Hakijalta edellytetään, että hänellä on voimassa oleva Valviran (ent. </w:t>
      </w:r>
      <w:r w:rsidRPr="00EF2C84">
        <w:rPr>
          <w:rFonts w:ascii="Calibri" w:hAnsi="Calibri" w:cs="Calibri"/>
          <w:lang w:val="en-US"/>
        </w:rPr>
        <w:t>TEO) myöntämä</w:t>
      </w:r>
      <w:r w:rsidR="00CE2183">
        <w:rPr>
          <w:rFonts w:ascii="Calibri" w:hAnsi="Calibri" w:cs="Calibri"/>
          <w:lang w:val="en-US"/>
        </w:rPr>
        <w:t xml:space="preserve"> </w:t>
      </w:r>
      <w:r w:rsidRPr="00EF2C84">
        <w:rPr>
          <w:rFonts w:ascii="Calibri" w:hAnsi="Calibri" w:cs="Calibri"/>
          <w:lang w:val="en-US"/>
        </w:rPr>
        <w:t xml:space="preserve">psykoterapeutin ammattinimikkeen käyttöoikeus. </w:t>
      </w:r>
    </w:p>
    <w:p w14:paraId="526EE8D6" w14:textId="77777777" w:rsidR="00EF2C84" w:rsidRPr="00EF2C84" w:rsidRDefault="00EF2C84" w:rsidP="00EF2C8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lang w:val="en-US"/>
        </w:rPr>
      </w:pPr>
      <w:r w:rsidRPr="00691BB4">
        <w:rPr>
          <w:rFonts w:ascii="Calibri" w:hAnsi="Calibri" w:cs="Calibri"/>
        </w:rPr>
        <w:t xml:space="preserve">2)  Todistus siitä, että hakija käy säännöllisesti työnohjauksessa. </w:t>
      </w:r>
      <w:r w:rsidRPr="00EF2C84">
        <w:rPr>
          <w:rFonts w:ascii="Calibri" w:hAnsi="Calibri" w:cs="Calibri"/>
          <w:lang w:val="en-US"/>
        </w:rPr>
        <w:t xml:space="preserve">Hakijan on ilmoitettava työnohjaajansa nimi sekä koulutuksellinen pätevyys. </w:t>
      </w:r>
    </w:p>
    <w:p w14:paraId="03E7487D" w14:textId="77777777" w:rsidR="00EF2C84" w:rsidRPr="00691BB4" w:rsidRDefault="00EF2C84" w:rsidP="00EF2C8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 w:rsidRPr="00691BB4">
        <w:rPr>
          <w:rFonts w:ascii="Calibri" w:hAnsi="Calibri" w:cs="Calibri"/>
        </w:rPr>
        <w:t xml:space="preserve">3)  Suositus seurakunnan tai kristillisen yhteisön työntekijältä, joka tuntee hakijan hyvin. </w:t>
      </w:r>
    </w:p>
    <w:p w14:paraId="5AD4A8B8" w14:textId="25EEE540" w:rsidR="00EF2C84" w:rsidRPr="00691BB4" w:rsidRDefault="00EF2C84" w:rsidP="00EF2C8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 w:rsidRPr="00691BB4">
        <w:rPr>
          <w:rFonts w:ascii="Calibri" w:hAnsi="Calibri" w:cs="Calibri"/>
        </w:rPr>
        <w:t xml:space="preserve">4)  Hyväksyy Suomen ACC:n toiminta-ajatuksen, kristillisen arvopohjan ja etiikan sekä on ACC:n kannattajajäsen. Hakija sitoutuu toimimaan työssään Suomen ACC:n eettisen ohjeistuksen mukaan (ns. SAEO-dokumentti). </w:t>
      </w:r>
    </w:p>
    <w:p w14:paraId="2B59755C" w14:textId="27C88803" w:rsidR="00EF2C84" w:rsidRPr="00691BB4" w:rsidRDefault="00EF2C84" w:rsidP="00EF2C8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 w:rsidRPr="00691BB4">
        <w:rPr>
          <w:rFonts w:ascii="Calibri" w:hAnsi="Calibri" w:cs="Calibri"/>
        </w:rPr>
        <w:t xml:space="preserve">5)  Hakijan on kirjoitettava omasta tämänhetkisestä terapeuttisesta työstään kuvaus ( n. 1000 </w:t>
      </w:r>
      <w:r w:rsidRPr="00691BB4">
        <w:rPr>
          <w:rFonts w:ascii="Times" w:hAnsi="Times" w:cs="Times"/>
        </w:rPr>
        <w:t> </w:t>
      </w:r>
      <w:r w:rsidRPr="00691BB4">
        <w:rPr>
          <w:rFonts w:ascii="Calibri" w:hAnsi="Calibri" w:cs="Calibri"/>
        </w:rPr>
        <w:t>sanaa). Kuvaukseen on sisällytettävä ainakin seuraavat asiat:</w:t>
      </w:r>
      <w:r w:rsidR="00CE2183">
        <w:rPr>
          <w:rFonts w:ascii="Calibri" w:hAnsi="Calibri" w:cs="Calibri"/>
        </w:rPr>
        <w:t xml:space="preserve"> </w:t>
      </w:r>
      <w:r w:rsidRPr="00691BB4">
        <w:rPr>
          <w:rFonts w:ascii="Calibri" w:hAnsi="Calibri" w:cs="Calibri"/>
        </w:rPr>
        <w:t xml:space="preserve">työn puitteet (missä vastaanotto tapahtuu, millaisia asiakkaita, kuinka paljon asiakastyötä kuukaudessa, asiakasturvallisuus, </w:t>
      </w:r>
      <w:r w:rsidR="00170296" w:rsidRPr="00691BB4">
        <w:rPr>
          <w:rFonts w:ascii="Calibri" w:hAnsi="Calibri" w:cs="Calibri"/>
        </w:rPr>
        <w:t xml:space="preserve">miten säilyttää asiakastietoja, </w:t>
      </w:r>
      <w:r w:rsidRPr="00691BB4">
        <w:rPr>
          <w:rFonts w:ascii="Calibri" w:hAnsi="Calibri" w:cs="Calibri"/>
        </w:rPr>
        <w:t>miten työnohjaus tapahtuu)</w:t>
      </w:r>
      <w:r w:rsidR="00CE2183">
        <w:rPr>
          <w:rFonts w:ascii="Calibri" w:hAnsi="Calibri" w:cs="Calibri"/>
        </w:rPr>
        <w:t>,</w:t>
      </w:r>
      <w:r w:rsidRPr="00691BB4">
        <w:rPr>
          <w:rFonts w:ascii="Calibri" w:hAnsi="Calibri" w:cs="Calibri"/>
        </w:rPr>
        <w:t xml:space="preserve"> millaiseen ihmiskäsitykseen hakijan terapiatyö perustuu</w:t>
      </w:r>
      <w:r w:rsidR="00CE2183">
        <w:rPr>
          <w:rFonts w:ascii="Calibri" w:hAnsi="Calibri" w:cs="Calibri"/>
        </w:rPr>
        <w:t>,</w:t>
      </w:r>
      <w:r w:rsidRPr="00691BB4">
        <w:rPr>
          <w:rFonts w:ascii="Calibri" w:hAnsi="Calibri" w:cs="Calibri"/>
        </w:rPr>
        <w:t xml:space="preserve"> miten kristillinen usko nivoutuu hakijan terapeuttiseen työhön</w:t>
      </w:r>
      <w:r w:rsidR="00CE2183">
        <w:rPr>
          <w:rFonts w:ascii="Calibri" w:hAnsi="Calibri" w:cs="Calibri"/>
        </w:rPr>
        <w:t xml:space="preserve">, </w:t>
      </w:r>
      <w:r w:rsidRPr="00691BB4">
        <w:rPr>
          <w:rFonts w:ascii="Calibri" w:hAnsi="Calibri" w:cs="Calibri"/>
        </w:rPr>
        <w:t xml:space="preserve">miten em. kristillisen uskon ja terapeuttisen työn integraatioon on päädytty (millaisia kristillisiä koulutuksia hakija on käynyt, mistä tarve uskon ja terapian yhdistämisestä on noussut yms.) </w:t>
      </w:r>
    </w:p>
    <w:p w14:paraId="7B10E21B" w14:textId="55D6131D" w:rsidR="00B92BC3" w:rsidRPr="00B92BC3" w:rsidRDefault="00B92BC3" w:rsidP="00B92BC3">
      <w:pPr>
        <w:pStyle w:val="Luettelokappale"/>
        <w:numPr>
          <w:ilvl w:val="0"/>
          <w:numId w:val="1"/>
        </w:numPr>
        <w:rPr>
          <w:rFonts w:ascii="Calibri" w:hAnsi="Calibri"/>
        </w:rPr>
      </w:pPr>
      <w:r w:rsidRPr="00B92BC3">
        <w:rPr>
          <w:rFonts w:ascii="Calibri" w:hAnsi="Calibri"/>
        </w:rPr>
        <w:t>Lisäksi</w:t>
      </w:r>
      <w:r w:rsidRPr="00B92BC3">
        <w:rPr>
          <w:rFonts w:ascii="Calibri" w:hAnsi="Calibri"/>
          <w:color w:val="00B050"/>
        </w:rPr>
        <w:t xml:space="preserve"> </w:t>
      </w:r>
      <w:r>
        <w:rPr>
          <w:rFonts w:ascii="Calibri" w:hAnsi="Calibri"/>
        </w:rPr>
        <w:t>hakijavoi kertoa</w:t>
      </w:r>
      <w:r w:rsidRPr="00B92BC3">
        <w:rPr>
          <w:rFonts w:ascii="Calibri" w:hAnsi="Calibri"/>
        </w:rPr>
        <w:t xml:space="preserve"> ammattitaidon ylläpitämiseksi ja kehittämiseksi suoritetuista täydennyskoulutuksista.</w:t>
      </w:r>
    </w:p>
    <w:p w14:paraId="51BF2376" w14:textId="77777777" w:rsidR="00B92BC3" w:rsidRPr="00B92BC3" w:rsidRDefault="00B92BC3" w:rsidP="00B92BC3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</w:p>
    <w:p w14:paraId="4FEE110C" w14:textId="77777777" w:rsidR="00B92BC3" w:rsidRPr="00691BB4" w:rsidRDefault="00B92BC3" w:rsidP="00EF2C8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</w:p>
    <w:p w14:paraId="3177AE74" w14:textId="77777777" w:rsidR="00EF3434" w:rsidRPr="001723B9" w:rsidRDefault="00EF3434" w:rsidP="00EF3434">
      <w:pPr>
        <w:shd w:val="clear" w:color="auto" w:fill="FFFFFF"/>
        <w:spacing w:line="360" w:lineRule="atLeast"/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</w:pPr>
    </w:p>
    <w:p w14:paraId="576C5581" w14:textId="2E08E51F" w:rsidR="00EF3434" w:rsidRPr="001723B9" w:rsidRDefault="00EF3434" w:rsidP="00EF3434">
      <w:pPr>
        <w:shd w:val="clear" w:color="auto" w:fill="FFFFFF"/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1723B9">
        <w:rPr>
          <w:rFonts w:ascii="Calibri" w:eastAsia="Times New Roman" w:hAnsi="Calibri" w:cs="Calibri"/>
          <w:color w:val="000000" w:themeColor="text1"/>
        </w:rPr>
        <w:t>6) Yksi (1) tapauskertomus noin 2000-3000 sanaa. Tapauskertomuksen tarkoituksena on osoittaa terapeutin ymmärrys asiakkaan tilanteesta ja tarpeista, terapiaprosessista ja omasta ammatillisesta toiminnastaan.</w:t>
      </w:r>
    </w:p>
    <w:p w14:paraId="72192CFF" w14:textId="77777777" w:rsidR="00EF3434" w:rsidRPr="001723B9" w:rsidRDefault="00EF3434" w:rsidP="00EF3434">
      <w:pPr>
        <w:shd w:val="clear" w:color="auto" w:fill="FFFFFF"/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4AE02B7F" w14:textId="587E1611" w:rsidR="00EF3434" w:rsidRPr="001723B9" w:rsidRDefault="00EF3434" w:rsidP="00EF3434">
      <w:pPr>
        <w:shd w:val="clear" w:color="auto" w:fill="FFFFFF"/>
        <w:spacing w:line="276" w:lineRule="auto"/>
        <w:rPr>
          <w:rFonts w:ascii="Calibri" w:eastAsia="Times New Roman" w:hAnsi="Calibri" w:cs="Calibri"/>
          <w:color w:val="000000" w:themeColor="text1"/>
        </w:rPr>
      </w:pPr>
      <w:r w:rsidRPr="001723B9">
        <w:rPr>
          <w:rFonts w:ascii="Calibri" w:eastAsia="Times New Roman" w:hAnsi="Calibri" w:cs="Calibri"/>
          <w:color w:val="000000" w:themeColor="text1"/>
        </w:rPr>
        <w:t xml:space="preserve">Tapauskertomuksen tulee olla terapiakoulutuksen jälkeisestä, kahden edellisen vuoden aikana olleesta yhden asiakkaan terapiasuhteesta laadittu kokonaisvaltainen tarkastelu, joka osoittaa eettistä harkintaa, teoreettista osaamista ja käytännön taitoja. </w:t>
      </w:r>
    </w:p>
    <w:p w14:paraId="14F18087" w14:textId="77777777" w:rsidR="00EF3434" w:rsidRPr="001723B9" w:rsidRDefault="00EF3434" w:rsidP="00EF3434">
      <w:pPr>
        <w:shd w:val="clear" w:color="auto" w:fill="FFFFFF"/>
        <w:spacing w:line="276" w:lineRule="auto"/>
        <w:rPr>
          <w:rFonts w:ascii="Calibri" w:hAnsi="Calibri" w:cs="Calibri"/>
          <w:color w:val="000000" w:themeColor="text1"/>
          <w:shd w:val="clear" w:color="auto" w:fill="FFFFFF"/>
        </w:rPr>
      </w:pPr>
    </w:p>
    <w:p w14:paraId="0FDC8945" w14:textId="77777777" w:rsidR="00EF3434" w:rsidRPr="001723B9" w:rsidRDefault="00EF3434" w:rsidP="00EF3434">
      <w:pPr>
        <w:spacing w:line="276" w:lineRule="auto"/>
        <w:rPr>
          <w:rFonts w:ascii="Calibri" w:hAnsi="Calibri"/>
          <w:color w:val="000000" w:themeColor="text1"/>
        </w:rPr>
      </w:pPr>
      <w:r w:rsidRPr="001723B9">
        <w:rPr>
          <w:rFonts w:ascii="Calibri" w:hAnsi="Calibri"/>
          <w:color w:val="000000" w:themeColor="text1"/>
        </w:rPr>
        <w:t xml:space="preserve">Tapauskertomuksen arvioinnissa kiinnitetään huomiota terapiasuhteeseen, terapiaprosessiin ja integroinnin toteutumiseen työskentelyssä sekä eettisyyteen. </w:t>
      </w:r>
    </w:p>
    <w:p w14:paraId="28DF7E52" w14:textId="77777777" w:rsidR="00EF3434" w:rsidRPr="001723B9" w:rsidRDefault="00EF3434" w:rsidP="00EF3434">
      <w:pPr>
        <w:spacing w:line="276" w:lineRule="auto"/>
        <w:rPr>
          <w:rFonts w:ascii="Calibri" w:hAnsi="Calibri"/>
          <w:color w:val="000000" w:themeColor="text1"/>
        </w:rPr>
      </w:pPr>
    </w:p>
    <w:p w14:paraId="5DEC2F44" w14:textId="30AABE67" w:rsidR="00EF3434" w:rsidRPr="001723B9" w:rsidRDefault="00EF3434" w:rsidP="00EF3434">
      <w:pPr>
        <w:rPr>
          <w:rFonts w:ascii="Calibri" w:hAnsi="Calibri" w:cs="Calibri"/>
          <w:b/>
          <w:bCs/>
          <w:color w:val="000000" w:themeColor="text1"/>
        </w:rPr>
      </w:pPr>
      <w:r w:rsidRPr="001723B9">
        <w:rPr>
          <w:rFonts w:ascii="Calibri" w:hAnsi="Calibri" w:cs="Calibri"/>
          <w:b/>
          <w:bCs/>
          <w:color w:val="000000" w:themeColor="text1"/>
        </w:rPr>
        <w:t xml:space="preserve">Tapauskertomuksessa voidaan kuvata: </w:t>
      </w:r>
    </w:p>
    <w:p w14:paraId="48DE2496" w14:textId="77777777" w:rsidR="00EF3434" w:rsidRPr="001723B9" w:rsidRDefault="00EF3434" w:rsidP="00EF3434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Johdanto</w:t>
      </w:r>
    </w:p>
    <w:p w14:paraId="0D2E6304" w14:textId="77777777" w:rsidR="00EF3434" w:rsidRPr="001723B9" w:rsidRDefault="00EF3434" w:rsidP="00EF3434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 xml:space="preserve">Asiakkaan tausta: </w:t>
      </w:r>
    </w:p>
    <w:p w14:paraId="47993FBC" w14:textId="20FDD912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Miten asiakas ohjautui terapiaan</w:t>
      </w:r>
    </w:p>
    <w:p w14:paraId="5D2EDA60" w14:textId="77777777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 xml:space="preserve">Asiakkaan elämäntilanne, perhesuhteet, traumaattiset kokemukset ja aiemmat hoidot. </w:t>
      </w:r>
    </w:p>
    <w:p w14:paraId="697C6EDD" w14:textId="3AC2568F" w:rsidR="00EF3434" w:rsidRPr="001723B9" w:rsidRDefault="00EF3434" w:rsidP="00EF3434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 xml:space="preserve">Terapian tarve: </w:t>
      </w:r>
    </w:p>
    <w:p w14:paraId="65B5F3E4" w14:textId="77777777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Ongelmat ja oireet, jotka johtivat terapian aloittamiseen.</w:t>
      </w:r>
    </w:p>
    <w:p w14:paraId="105A6958" w14:textId="52287478" w:rsidR="00EF3434" w:rsidRPr="001723B9" w:rsidRDefault="00EF3434" w:rsidP="00EF3434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Terapian suunnitelma ja tavoitteet</w:t>
      </w:r>
    </w:p>
    <w:p w14:paraId="7787FD94" w14:textId="76109514" w:rsidR="00EF3434" w:rsidRPr="001723B9" w:rsidRDefault="00EF3434" w:rsidP="00EF3434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Terapiasuhteen ja -prosessin kuvaus:</w:t>
      </w:r>
    </w:p>
    <w:p w14:paraId="371801D7" w14:textId="75340B2F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terapiaprosessin eteneminen</w:t>
      </w:r>
    </w:p>
    <w:p w14:paraId="2F0B5E50" w14:textId="77777777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keskeiset teemat, kuvataan yhden teeman kohdalla prosessi tarkemmin</w:t>
      </w:r>
    </w:p>
    <w:p w14:paraId="622DE84B" w14:textId="77777777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käytetyt menetelmät sekä interventiot ja niiden perustelut sekä vaikutukset asiakkaaseen</w:t>
      </w:r>
    </w:p>
    <w:p w14:paraId="16357F28" w14:textId="77777777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terapeuttinen suhde</w:t>
      </w:r>
    </w:p>
    <w:p w14:paraId="1D5BE951" w14:textId="77777777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mahdolliset haasteet</w:t>
      </w:r>
    </w:p>
    <w:p w14:paraId="6A127C59" w14:textId="77777777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hengellisyyden integroituminen</w:t>
      </w:r>
    </w:p>
    <w:p w14:paraId="62395DD0" w14:textId="77777777" w:rsidR="00EF3434" w:rsidRPr="001723B9" w:rsidRDefault="00EF3434" w:rsidP="00EF3434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Loppuarviointi: </w:t>
      </w:r>
    </w:p>
    <w:p w14:paraId="4DD0DB97" w14:textId="0217EE20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 xml:space="preserve">Terapiassa tapahtuneet muutokset suhteessa tavoitteisiin, asiakkaan tilanne terapian päättyessä. </w:t>
      </w:r>
    </w:p>
    <w:p w14:paraId="60850054" w14:textId="77777777" w:rsidR="00EF3434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Asiakkaan kokemukset terapiasta sekä jatkosuunnitelmat.</w:t>
      </w:r>
    </w:p>
    <w:p w14:paraId="696A7380" w14:textId="77777777" w:rsidR="00EF3434" w:rsidRPr="001723B9" w:rsidRDefault="00EF3434" w:rsidP="00EF3434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>Reflektio: </w:t>
      </w:r>
    </w:p>
    <w:p w14:paraId="6B371D34" w14:textId="6F890D1E" w:rsidR="00AA730F" w:rsidRPr="001723B9" w:rsidRDefault="00EF3434" w:rsidP="00EF3434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 xml:space="preserve">Terapeutin pohdinta omasta roolistaan, tunteistaan, onnistumisista, havaitsemistaan tilanteista, joissa olisi voinut toimia toisin, ammatillisesta kehityksestään prosessin aikana sekä miten hyödynsi työnohjausta ja mitkä ovat omat kehittymishaasteet. </w:t>
      </w:r>
    </w:p>
    <w:p w14:paraId="4441164B" w14:textId="56089DDC" w:rsidR="00EF2C84" w:rsidRPr="001723B9" w:rsidRDefault="00EF2C84" w:rsidP="00EF2C8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 w:themeColor="text1"/>
        </w:rPr>
      </w:pPr>
      <w:r w:rsidRPr="001723B9">
        <w:rPr>
          <w:rFonts w:ascii="Calibri" w:hAnsi="Calibri" w:cs="Calibri"/>
          <w:color w:val="000000" w:themeColor="text1"/>
        </w:rPr>
        <w:t xml:space="preserve">7)  Kuitti maksetusta akkreditointimaksusta. </w:t>
      </w:r>
      <w:r w:rsidR="00EF3434" w:rsidRPr="001723B9">
        <w:rPr>
          <w:rFonts w:ascii="Calibri" w:hAnsi="Calibri" w:cs="Calibri"/>
          <w:color w:val="000000" w:themeColor="text1"/>
        </w:rPr>
        <w:t>A</w:t>
      </w:r>
      <w:r w:rsidRPr="001723B9">
        <w:rPr>
          <w:rFonts w:ascii="Calibri" w:hAnsi="Calibri" w:cs="Calibri"/>
          <w:color w:val="000000" w:themeColor="text1"/>
        </w:rPr>
        <w:t xml:space="preserve">kkreditointimaksu on 90 euroa ja se maksetaan Suomen ACC:n tilille Nordea FI 4710323000539225, viite 9001. </w:t>
      </w:r>
    </w:p>
    <w:p w14:paraId="10010CD9" w14:textId="77777777" w:rsidR="00EF2C84" w:rsidRPr="00691BB4" w:rsidRDefault="00EF2C84" w:rsidP="00EF2C8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7D035EB9" w14:textId="69007F26" w:rsidR="00EF2C84" w:rsidRPr="00691BB4" w:rsidRDefault="00AA730F" w:rsidP="001723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91BB4">
        <w:rPr>
          <w:rFonts w:ascii="Calibri" w:hAnsi="Calibri" w:cs="Calibri"/>
          <w:b/>
          <w:bCs/>
        </w:rPr>
        <w:lastRenderedPageBreak/>
        <w:t xml:space="preserve">      </w:t>
      </w:r>
      <w:r w:rsidR="00EF2C84" w:rsidRPr="00691BB4">
        <w:rPr>
          <w:rFonts w:ascii="Calibri" w:hAnsi="Calibri" w:cs="Calibri"/>
          <w:b/>
          <w:bCs/>
        </w:rPr>
        <w:t>Akkreditoinnin jälkeen</w:t>
      </w:r>
    </w:p>
    <w:p w14:paraId="0555D539" w14:textId="77777777" w:rsidR="00EF2C84" w:rsidRPr="00691BB4" w:rsidRDefault="00EF2C84" w:rsidP="00AA730F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 w:rsidRPr="00691BB4">
        <w:rPr>
          <w:rFonts w:ascii="Calibri" w:hAnsi="Calibri" w:cs="Calibri"/>
        </w:rPr>
        <w:t>Kun psykoterapeutti on Suomen ACC:n akkreditoima, avautuu hänelle seuraavanlaisia akkreditointiin liittyviä etuja ja velvollisuuksia:</w:t>
      </w:r>
    </w:p>
    <w:p w14:paraId="48E1A27B" w14:textId="77777777" w:rsidR="00EF2C84" w:rsidRPr="00691BB4" w:rsidRDefault="00EF2C84" w:rsidP="00EF2C8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 w:rsidRPr="00691BB4">
        <w:rPr>
          <w:rFonts w:ascii="Calibri" w:hAnsi="Calibri" w:cs="Calibri"/>
        </w:rPr>
        <w:t xml:space="preserve">1)  mahdollisuus hakea Suomen ACC:n varsinaista (henkilö)jäsenyyttä </w:t>
      </w:r>
    </w:p>
    <w:p w14:paraId="13231A0F" w14:textId="6B9E3A4F" w:rsidR="00EF2C84" w:rsidRPr="00EE7C0B" w:rsidRDefault="00EF2C84" w:rsidP="00EF2C8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FF0000"/>
          <w:lang w:val="en-US"/>
        </w:rPr>
      </w:pPr>
      <w:r w:rsidRPr="00691BB4">
        <w:rPr>
          <w:rFonts w:ascii="Calibri" w:hAnsi="Calibri" w:cs="Calibri"/>
        </w:rPr>
        <w:t xml:space="preserve">2)  akkreditoitu koulutus tai henkilö lisätään Suomen ACC:n </w:t>
      </w:r>
      <w:r w:rsidR="00AA730F" w:rsidRPr="00691BB4">
        <w:rPr>
          <w:rFonts w:ascii="Calibri" w:hAnsi="Calibri" w:cs="Calibri"/>
        </w:rPr>
        <w:t xml:space="preserve">kotisivuillan </w:t>
      </w:r>
      <w:r w:rsidRPr="00691BB4">
        <w:rPr>
          <w:rFonts w:ascii="Calibri" w:hAnsi="Calibri" w:cs="Calibri"/>
        </w:rPr>
        <w:t>ylläpitämään rekisteriin</w:t>
      </w:r>
      <w:r w:rsidR="00EE7C0B" w:rsidRPr="00691BB4">
        <w:rPr>
          <w:rFonts w:ascii="Calibri" w:hAnsi="Calibri" w:cs="Calibri"/>
        </w:rPr>
        <w:t xml:space="preserve">. </w:t>
      </w:r>
      <w:r w:rsidR="00AA730F">
        <w:rPr>
          <w:rFonts w:ascii="Calibri" w:hAnsi="Calibri" w:cs="Calibri"/>
          <w:lang w:val="en-US"/>
        </w:rPr>
        <w:t>Rekis</w:t>
      </w:r>
      <w:r w:rsidR="00EE7C0B" w:rsidRPr="00AA730F">
        <w:rPr>
          <w:rFonts w:ascii="Calibri" w:hAnsi="Calibri" w:cs="Calibri"/>
          <w:lang w:val="en-US"/>
        </w:rPr>
        <w:t>teriin voidaan liittää akkreditoidun kuva ja yhteystiedot.</w:t>
      </w:r>
      <w:r w:rsidRPr="00EE7C0B">
        <w:rPr>
          <w:rFonts w:ascii="Calibri" w:hAnsi="Calibri" w:cs="Calibri"/>
          <w:color w:val="FF0000"/>
          <w:lang w:val="en-US"/>
        </w:rPr>
        <w:t xml:space="preserve"> </w:t>
      </w:r>
    </w:p>
    <w:p w14:paraId="44AB6EF7" w14:textId="77777777" w:rsidR="00EF2C84" w:rsidRPr="00691BB4" w:rsidRDefault="00EF2C84" w:rsidP="00EF2C8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 w:rsidRPr="00691BB4">
        <w:rPr>
          <w:rFonts w:ascii="Calibri" w:hAnsi="Calibri" w:cs="Calibri"/>
        </w:rPr>
        <w:t xml:space="preserve">3)  oikeus käyttää Suomen ACC:n akkreditointinimikettä </w:t>
      </w:r>
    </w:p>
    <w:p w14:paraId="7FCCD870" w14:textId="58DD9B1F" w:rsidR="00EF2C84" w:rsidRPr="00691BB4" w:rsidRDefault="00EF2C84" w:rsidP="00EF2C8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 w:rsidRPr="00691BB4">
        <w:rPr>
          <w:rFonts w:ascii="Calibri" w:hAnsi="Calibri" w:cs="Calibri"/>
        </w:rPr>
        <w:t xml:space="preserve">4)  velvollisuus kertoa asiakkailleen Suomen ACC:n etiikasta ja valituskäytäntömahdollisuudesta </w:t>
      </w:r>
    </w:p>
    <w:p w14:paraId="302FC72F" w14:textId="77777777" w:rsidR="00AA730F" w:rsidRPr="00AA730F" w:rsidRDefault="00EF2C84" w:rsidP="00EF2C8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lang w:val="en-US"/>
        </w:rPr>
      </w:pPr>
      <w:r w:rsidRPr="00EF2C84">
        <w:rPr>
          <w:rFonts w:ascii="Calibri" w:hAnsi="Calibri" w:cs="Calibri"/>
          <w:lang w:val="en-US"/>
        </w:rPr>
        <w:t xml:space="preserve">5)  huolehtia omasta työnohjauksestaan seuraavasti: </w:t>
      </w:r>
    </w:p>
    <w:p w14:paraId="461D0E66" w14:textId="4894CA0E" w:rsidR="001723B9" w:rsidRDefault="00EF2C84" w:rsidP="00AA73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Calibri" w:hAnsi="Calibri" w:cs="Calibri"/>
        </w:rPr>
      </w:pPr>
      <w:r w:rsidRPr="00691BB4">
        <w:rPr>
          <w:rFonts w:ascii="Calibri" w:hAnsi="Calibri" w:cs="Calibri"/>
        </w:rPr>
        <w:t>*työnohjaus on välttämätön akkreditoidulle psykoterapeuteille</w:t>
      </w:r>
    </w:p>
    <w:p w14:paraId="170F7BE0" w14:textId="61B52BD4" w:rsidR="001723B9" w:rsidRDefault="00EF2C84" w:rsidP="00AA73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Calibri" w:hAnsi="Calibri" w:cs="Calibri"/>
        </w:rPr>
      </w:pPr>
      <w:r w:rsidRPr="00691BB4">
        <w:rPr>
          <w:rFonts w:ascii="Calibri" w:hAnsi="Calibri" w:cs="Calibri"/>
        </w:rPr>
        <w:t xml:space="preserve">*minimimäärä työnohjaukselle on 45 minuuttia omien asiakastapausten käsittelyä kuukaudessa tai </w:t>
      </w:r>
      <w:r w:rsidR="001723B9">
        <w:rPr>
          <w:rFonts w:ascii="Calibri" w:hAnsi="Calibri" w:cs="Calibri"/>
        </w:rPr>
        <w:t xml:space="preserve">jos terapiatyötä tehdään </w:t>
      </w:r>
      <w:r w:rsidR="00AA4B24" w:rsidRPr="005F0CA6">
        <w:rPr>
          <w:rFonts w:ascii="Calibri" w:hAnsi="Calibri" w:cs="Calibri"/>
          <w:color w:val="000000" w:themeColor="text1"/>
        </w:rPr>
        <w:t>vähäisessä määrin</w:t>
      </w:r>
      <w:r w:rsidR="001723B9" w:rsidRPr="005F0CA6">
        <w:rPr>
          <w:rFonts w:ascii="Calibri" w:hAnsi="Calibri" w:cs="Calibri"/>
          <w:color w:val="000000" w:themeColor="text1"/>
        </w:rPr>
        <w:t>,</w:t>
      </w:r>
      <w:r w:rsidRPr="005F0CA6">
        <w:rPr>
          <w:rFonts w:ascii="Calibri" w:hAnsi="Calibri" w:cs="Calibri"/>
          <w:color w:val="000000" w:themeColor="text1"/>
        </w:rPr>
        <w:t xml:space="preserve"> </w:t>
      </w:r>
      <w:r w:rsidR="00A76040" w:rsidRPr="005F0CA6">
        <w:rPr>
          <w:rFonts w:ascii="Calibri" w:hAnsi="Calibri" w:cs="Calibri"/>
          <w:color w:val="000000" w:themeColor="text1"/>
        </w:rPr>
        <w:t>työnohjauksen suhde asiakastunteihin on 1/8 eli kahdeksaa asiakasistuntoa kohden on yksi työnohjaus</w:t>
      </w:r>
    </w:p>
    <w:p w14:paraId="7098314D" w14:textId="1F8D9EBD" w:rsidR="00EF2C84" w:rsidRPr="00691BB4" w:rsidRDefault="00EF2C84" w:rsidP="00AA73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</w:rPr>
      </w:pPr>
      <w:r w:rsidRPr="00691BB4">
        <w:rPr>
          <w:rFonts w:ascii="Calibri" w:hAnsi="Calibri" w:cs="Calibri"/>
        </w:rPr>
        <w:t>*akkreditoidun psykoterapeutin täytyy toisaalta osata itse tunnistaa työnohjauksen tarve ja huomioida mm. seuraavat seikat: kuinka</w:t>
      </w:r>
      <w:r w:rsidR="00AA730F" w:rsidRPr="00691BB4">
        <w:rPr>
          <w:rFonts w:ascii="Calibri" w:hAnsi="Calibri" w:cs="Calibri"/>
        </w:rPr>
        <w:t xml:space="preserve"> alkuvaiheessa hän on työssään</w:t>
      </w:r>
      <w:r w:rsidRPr="00691BB4">
        <w:rPr>
          <w:rFonts w:ascii="Calibri" w:hAnsi="Calibri" w:cs="Calibri"/>
        </w:rPr>
        <w:t xml:space="preserve">, </w:t>
      </w:r>
      <w:r w:rsidR="00AA730F" w:rsidRPr="00691BB4">
        <w:rPr>
          <w:rFonts w:ascii="Calibri" w:hAnsi="Calibri" w:cs="Calibri"/>
        </w:rPr>
        <w:t xml:space="preserve">haastavat asiakastapaukset, </w:t>
      </w:r>
      <w:r w:rsidRPr="00691BB4">
        <w:rPr>
          <w:rFonts w:ascii="Calibri" w:hAnsi="Calibri" w:cs="Calibri"/>
        </w:rPr>
        <w:t xml:space="preserve"> sekä osaamisensa rajat. </w:t>
      </w:r>
    </w:p>
    <w:p w14:paraId="19A8577A" w14:textId="77777777" w:rsidR="00EF2C84" w:rsidRPr="00691BB4" w:rsidRDefault="00EF2C84" w:rsidP="00EF2C8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6A30AA93" w14:textId="77777777" w:rsidR="00EF2C84" w:rsidRPr="00EF3434" w:rsidRDefault="00EF2C84" w:rsidP="00AA730F">
      <w:pPr>
        <w:widowControl w:val="0"/>
        <w:autoSpaceDE w:val="0"/>
        <w:autoSpaceDN w:val="0"/>
        <w:adjustRightInd w:val="0"/>
        <w:spacing w:after="240"/>
        <w:ind w:left="142"/>
        <w:rPr>
          <w:rFonts w:ascii="Times" w:hAnsi="Times" w:cs="Times"/>
        </w:rPr>
      </w:pPr>
      <w:r w:rsidRPr="00EF3434">
        <w:rPr>
          <w:rFonts w:ascii="Calibri" w:hAnsi="Calibri" w:cs="Calibri"/>
          <w:b/>
          <w:bCs/>
        </w:rPr>
        <w:t>Akkreditoinnin uusiminen</w:t>
      </w:r>
    </w:p>
    <w:p w14:paraId="680CBFA3" w14:textId="1B4CD2B3" w:rsidR="00EF2C84" w:rsidRPr="00EF2C84" w:rsidRDefault="00EF2C84" w:rsidP="00AA730F">
      <w:pPr>
        <w:widowControl w:val="0"/>
        <w:autoSpaceDE w:val="0"/>
        <w:autoSpaceDN w:val="0"/>
        <w:adjustRightInd w:val="0"/>
        <w:spacing w:after="240"/>
        <w:ind w:left="142"/>
        <w:rPr>
          <w:rFonts w:ascii="Times" w:hAnsi="Times" w:cs="Times"/>
          <w:lang w:val="en-US"/>
        </w:rPr>
      </w:pPr>
      <w:r w:rsidRPr="00691BB4">
        <w:rPr>
          <w:rFonts w:ascii="Calibri" w:hAnsi="Calibri" w:cs="Calibri"/>
        </w:rPr>
        <w:t xml:space="preserve">Akkreditointi on voimassa viisi vuotta, jonka jälkeen se on vahvistettava uudelleen. </w:t>
      </w:r>
      <w:r w:rsidR="005F0CA6">
        <w:rPr>
          <w:rFonts w:ascii="Calibri" w:hAnsi="Calibri" w:cs="Calibri"/>
        </w:rPr>
        <w:t xml:space="preserve"> </w:t>
      </w:r>
      <w:r w:rsidRPr="00EF2C84">
        <w:rPr>
          <w:rFonts w:ascii="Calibri" w:hAnsi="Calibri" w:cs="Calibri"/>
          <w:lang w:val="en-US"/>
        </w:rPr>
        <w:t xml:space="preserve">Myös uudelleenarviointiin </w:t>
      </w:r>
      <w:r w:rsidR="005F0CA6">
        <w:rPr>
          <w:rFonts w:ascii="Calibri" w:hAnsi="Calibri" w:cs="Calibri"/>
          <w:lang w:val="en-US"/>
        </w:rPr>
        <w:t xml:space="preserve"> </w:t>
      </w:r>
      <w:r w:rsidRPr="00EF2C84">
        <w:rPr>
          <w:rFonts w:ascii="Calibri" w:hAnsi="Calibri" w:cs="Calibri"/>
          <w:lang w:val="en-US"/>
        </w:rPr>
        <w:t xml:space="preserve">liittyy </w:t>
      </w:r>
      <w:r w:rsidR="005F0CA6">
        <w:rPr>
          <w:rFonts w:ascii="Calibri" w:hAnsi="Calibri" w:cs="Calibri"/>
          <w:lang w:val="en-US"/>
        </w:rPr>
        <w:t xml:space="preserve"> </w:t>
      </w:r>
      <w:r w:rsidRPr="00EF2C84">
        <w:rPr>
          <w:rFonts w:ascii="Calibri" w:hAnsi="Calibri" w:cs="Calibri"/>
          <w:lang w:val="en-US"/>
        </w:rPr>
        <w:t>akkreditointimaksu.</w:t>
      </w:r>
    </w:p>
    <w:p w14:paraId="4C20C22E" w14:textId="77777777" w:rsidR="007E0380" w:rsidRDefault="007E0380"/>
    <w:sectPr w:rsidR="007E0380" w:rsidSect="00BD268F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0C7B30"/>
    <w:multiLevelType w:val="hybridMultilevel"/>
    <w:tmpl w:val="FCA27AA6"/>
    <w:lvl w:ilvl="0" w:tplc="66788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26D40"/>
    <w:multiLevelType w:val="hybridMultilevel"/>
    <w:tmpl w:val="9416B0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90868">
    <w:abstractNumId w:val="0"/>
  </w:num>
  <w:num w:numId="2" w16cid:durableId="188496811">
    <w:abstractNumId w:val="1"/>
  </w:num>
  <w:num w:numId="3" w16cid:durableId="571702076">
    <w:abstractNumId w:val="3"/>
  </w:num>
  <w:num w:numId="4" w16cid:durableId="113752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84"/>
    <w:rsid w:val="001640B5"/>
    <w:rsid w:val="00170296"/>
    <w:rsid w:val="001723B9"/>
    <w:rsid w:val="00325373"/>
    <w:rsid w:val="003A2D83"/>
    <w:rsid w:val="00407BBA"/>
    <w:rsid w:val="00515149"/>
    <w:rsid w:val="005F0CA6"/>
    <w:rsid w:val="00653450"/>
    <w:rsid w:val="00691BB4"/>
    <w:rsid w:val="007E0380"/>
    <w:rsid w:val="008271F3"/>
    <w:rsid w:val="008C4F03"/>
    <w:rsid w:val="0091213E"/>
    <w:rsid w:val="009B1B03"/>
    <w:rsid w:val="00A76040"/>
    <w:rsid w:val="00AA4B24"/>
    <w:rsid w:val="00AA730F"/>
    <w:rsid w:val="00AD00C6"/>
    <w:rsid w:val="00B92BC3"/>
    <w:rsid w:val="00B93A03"/>
    <w:rsid w:val="00BC1E8A"/>
    <w:rsid w:val="00CE2183"/>
    <w:rsid w:val="00DE353A"/>
    <w:rsid w:val="00EE7C0B"/>
    <w:rsid w:val="00EF2C84"/>
    <w:rsid w:val="00E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89247"/>
  <w14:defaultImageDpi w14:val="300"/>
  <w15:docId w15:val="{76753775-581F-514C-AE42-D8C1BA37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F2C84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F2C84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EF2C84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92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editointi@accfin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ditointi@accfinlan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677</Words>
  <Characters>5488</Characters>
  <Application>Microsoft Office Word</Application>
  <DocSecurity>0</DocSecurity>
  <Lines>45</Lines>
  <Paragraphs>12</Paragraphs>
  <ScaleCrop>false</ScaleCrop>
  <Company>Koti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Kinnunen</dc:creator>
  <cp:keywords/>
  <dc:description/>
  <cp:lastModifiedBy>Pekka Saukkola</cp:lastModifiedBy>
  <cp:revision>9</cp:revision>
  <dcterms:created xsi:type="dcterms:W3CDTF">2026-04-13T09:53:00Z</dcterms:created>
  <dcterms:modified xsi:type="dcterms:W3CDTF">2026-04-13T16:28:00Z</dcterms:modified>
</cp:coreProperties>
</file>